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rPr>
          <w:rFonts w:ascii="Comic Sans MS" w:cs="Comic Sans MS" w:eastAsia="Comic Sans MS" w:hAnsi="Comic Sans MS"/>
          <w:sz w:val="36"/>
          <w:szCs w:val="36"/>
          <w:u w:val="none"/>
        </w:rPr>
      </w:pPr>
      <w:r w:rsidDel="00000000" w:rsidR="00000000" w:rsidRPr="00000000">
        <w:rPr>
          <w:rFonts w:ascii="Comic Sans MS" w:cs="Comic Sans MS" w:eastAsia="Comic Sans MS" w:hAnsi="Comic Sans MS"/>
          <w:sz w:val="36"/>
          <w:szCs w:val="36"/>
          <w:u w:val="none"/>
          <w:rtl w:val="0"/>
        </w:rPr>
        <w:t xml:space="preserve">Supreme Camps</w:t>
      </w:r>
      <w:r w:rsidDel="00000000" w:rsidR="00000000" w:rsidRPr="00000000">
        <w:rPr>
          <w:rtl w:val="0"/>
        </w:rPr>
      </w:r>
    </w:p>
    <w:p w:rsidR="00000000" w:rsidDel="00000000" w:rsidP="00000000" w:rsidRDefault="00000000" w:rsidRPr="00000000" w14:paraId="00000002">
      <w:pPr>
        <w:pStyle w:val="Heading1"/>
        <w:rPr>
          <w:sz w:val="24"/>
          <w:szCs w:val="24"/>
          <w:u w:val="none"/>
        </w:rPr>
      </w:pPr>
      <w:r w:rsidDel="00000000" w:rsidR="00000000" w:rsidRPr="00000000">
        <w:rPr>
          <w:u w:val="none"/>
          <w:rtl w:val="0"/>
        </w:rPr>
        <w:t xml:space="preserve">Intimate Care</w:t>
      </w:r>
      <w:r w:rsidDel="00000000" w:rsidR="00000000" w:rsidRPr="00000000">
        <w:rPr>
          <w:rtl w:val="0"/>
        </w:rPr>
      </w:r>
    </w:p>
    <w:p w:rsidR="00000000" w:rsidDel="00000000" w:rsidP="00000000" w:rsidRDefault="00000000" w:rsidRPr="00000000" w14:paraId="00000003">
      <w:pPr>
        <w:tabs>
          <w:tab w:val="left" w:pos="748"/>
        </w:tabs>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providing intimate care we will ensure that the child’s safety, dignity and privacy are maintained at all times.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‘Intimate care’ covers any task that involves the washing, touching or carrying out a procedure to intimate personal areas and is associated with bodily functions and personal hygiene, including, toileting, washing, dressing, and menstrual care.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Staff at </w:t>
      </w:r>
      <w:r w:rsidDel="00000000" w:rsidR="00000000" w:rsidRPr="00000000">
        <w:rPr>
          <w:rFonts w:ascii="Trebuchet MS" w:cs="Trebuchet MS" w:eastAsia="Trebuchet MS" w:hAnsi="Trebuchet MS"/>
          <w:sz w:val="22"/>
          <w:szCs w:val="22"/>
          <w:rtl w:val="0"/>
        </w:rPr>
        <w:t xml:space="preserve">Supreme Camps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who provide intimate care will do so in a professional manner. Staff are aware of safeguarding issues and will have relevant training (eg: health and safety, child protection, manual handling) before providing intimate care. No child should suffer distress or pain as a result of receiving intimate care.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Staff will work in partnership with parents or carers to provide care appropriate to the needs of the individual child and together will produce a care plan. The care plan will set out: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What care is required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Number of staff needed to carry out the task (if more than one person is required, reasons will be documented)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Additional equipment required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Child’s preferred means of communication (eg verbal, visual)</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Child’s level of ability – what tasks they are able to carry out by themselves</w:t>
      </w:r>
    </w:p>
    <w:p w:rsidR="00000000" w:rsidDel="00000000" w:rsidP="00000000" w:rsidRDefault="00000000" w:rsidRPr="00000000" w14:paraId="0000000C">
      <w:pPr>
        <w:pStyle w:val="Heading4"/>
        <w:spacing w:after="120" w:before="240" w:lineRule="auto"/>
        <w:rPr>
          <w:u w:val="none"/>
        </w:rPr>
      </w:pPr>
      <w:r w:rsidDel="00000000" w:rsidR="00000000" w:rsidRPr="00000000">
        <w:rPr>
          <w:u w:val="none"/>
          <w:rtl w:val="0"/>
        </w:rPr>
        <w:t xml:space="preserve">Best practice</w:t>
      </w:r>
    </w:p>
    <w:p w:rsidR="00000000" w:rsidDel="00000000" w:rsidP="00000000" w:rsidRDefault="00000000" w:rsidRPr="00000000" w14:paraId="0000000D">
      <w:pPr>
        <w:spacing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intimate care is given, the member of staff will explain to the child each task that is carried out, and the reasons for it. Staff will encourage children to do as much for themselves as they can. </w:t>
      </w:r>
    </w:p>
    <w:p w:rsidR="00000000" w:rsidDel="00000000" w:rsidP="00000000" w:rsidRDefault="00000000" w:rsidRPr="00000000" w14:paraId="0000000E">
      <w:pPr>
        <w:spacing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child requires intimate care on a regular basis, it is good practice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taken into consideration - some children may simply be unable to cope with more than one carer.</w:t>
      </w:r>
    </w:p>
    <w:p w:rsidR="00000000" w:rsidDel="00000000" w:rsidP="00000000" w:rsidRDefault="00000000" w:rsidRPr="00000000" w14:paraId="0000000F">
      <w:pPr>
        <w:spacing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have policies in place that promote safe recruitment, as well as having sound staff supervision, safeguarding and intimate care procedures; together these ensure that, should a child need constant care from one member of staff, the child’s safety and well-being will not be compromised.</w:t>
      </w:r>
    </w:p>
    <w:p w:rsidR="00000000" w:rsidDel="00000000" w:rsidP="00000000" w:rsidRDefault="00000000" w:rsidRPr="00000000" w14:paraId="00000010">
      <w:pPr>
        <w:pStyle w:val="Heading3"/>
        <w:spacing w:after="120" w:before="240" w:lineRule="auto"/>
        <w:rPr/>
      </w:pPr>
      <w:r w:rsidDel="00000000" w:rsidR="00000000" w:rsidRPr="00000000">
        <w:rPr>
          <w:rtl w:val="0"/>
        </w:rPr>
        <w:t xml:space="preserve">Protecting children</w:t>
      </w:r>
    </w:p>
    <w:p w:rsidR="00000000" w:rsidDel="00000000" w:rsidP="00000000" w:rsidRDefault="00000000" w:rsidRPr="00000000" w14:paraId="00000011">
      <w:pPr>
        <w:spacing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are familiar with guidance from the Local Safeguarding Children Board. The Club’s procedures reflect the guidance in </w:t>
      </w:r>
      <w:r w:rsidDel="00000000" w:rsidR="00000000" w:rsidRPr="00000000">
        <w:rPr>
          <w:rFonts w:ascii="Trebuchet MS" w:cs="Trebuchet MS" w:eastAsia="Trebuchet MS" w:hAnsi="Trebuchet MS"/>
          <w:i w:val="1"/>
          <w:sz w:val="22"/>
          <w:szCs w:val="22"/>
          <w:rtl w:val="0"/>
        </w:rPr>
        <w:t xml:space="preserve">Working Together to Safeguard Children (2015)</w:t>
      </w:r>
      <w:r w:rsidDel="00000000" w:rsidR="00000000" w:rsidRPr="00000000">
        <w:rPr>
          <w:rFonts w:ascii="Trebuchet MS" w:cs="Trebuchet MS" w:eastAsia="Trebuchet MS" w:hAnsi="Trebuchet MS"/>
          <w:sz w:val="22"/>
          <w:szCs w:val="22"/>
          <w:rtl w:val="0"/>
        </w:rPr>
        <w:t xml:space="preserve"> and staff are familiar with the </w:t>
      </w:r>
      <w:r w:rsidDel="00000000" w:rsidR="00000000" w:rsidRPr="00000000">
        <w:rPr>
          <w:rFonts w:ascii="Trebuchet MS" w:cs="Trebuchet MS" w:eastAsia="Trebuchet MS" w:hAnsi="Trebuchet MS"/>
          <w:i w:val="1"/>
          <w:sz w:val="22"/>
          <w:szCs w:val="22"/>
          <w:rtl w:val="0"/>
        </w:rPr>
        <w:t xml:space="preserve">What To Do If You’re Worried A Child Is Being Abused</w:t>
      </w:r>
      <w:r w:rsidDel="00000000" w:rsidR="00000000" w:rsidRPr="00000000">
        <w:rPr>
          <w:rFonts w:ascii="Trebuchet MS" w:cs="Trebuchet MS" w:eastAsia="Trebuchet MS" w:hAnsi="Trebuchet MS"/>
          <w:sz w:val="22"/>
          <w:szCs w:val="22"/>
          <w:rtl w:val="0"/>
        </w:rPr>
        <w:t xml:space="preserve"> flowchart from this document.</w:t>
      </w:r>
    </w:p>
    <w:p w:rsidR="00000000" w:rsidDel="00000000" w:rsidP="00000000" w:rsidRDefault="00000000" w:rsidRPr="00000000" w14:paraId="00000012">
      <w:pPr>
        <w:spacing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member of staff is concerned about any physical changes to a child, such as marks, bruises, soreness etc, they will inform the manager or the Club’s designated child protection officer immediately. The procedures set out in the </w:t>
      </w:r>
      <w:r w:rsidDel="00000000" w:rsidR="00000000" w:rsidRPr="00000000">
        <w:rPr>
          <w:rFonts w:ascii="Trebuchet MS" w:cs="Trebuchet MS" w:eastAsia="Trebuchet MS" w:hAnsi="Trebuchet MS"/>
          <w:b w:val="1"/>
          <w:sz w:val="22"/>
          <w:szCs w:val="22"/>
          <w:rtl w:val="0"/>
        </w:rPr>
        <w:t xml:space="preserve">Safeguarding Children </w:t>
      </w:r>
      <w:r w:rsidDel="00000000" w:rsidR="00000000" w:rsidRPr="00000000">
        <w:rPr>
          <w:rFonts w:ascii="Trebuchet MS" w:cs="Trebuchet MS" w:eastAsia="Trebuchet MS" w:hAnsi="Trebuchet MS"/>
          <w:sz w:val="22"/>
          <w:szCs w:val="22"/>
          <w:rtl w:val="0"/>
        </w:rPr>
        <w:t xml:space="preserve">policy will be implemented.</w:t>
      </w:r>
    </w:p>
    <w:p w:rsidR="00000000" w:rsidDel="00000000" w:rsidP="00000000" w:rsidRDefault="00000000" w:rsidRPr="00000000" w14:paraId="00000013">
      <w:pPr>
        <w:spacing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Should a child become unhappy about being cared for by a particular member of staff, the manager will investigate and record any findings. These will be discussed with the child’s parents or carers22 in order to resolve the issue. If necessary, the manager will seek advice from outside agencies.</w:t>
      </w:r>
    </w:p>
    <w:p w:rsidR="00000000" w:rsidDel="00000000" w:rsidP="00000000" w:rsidRDefault="00000000" w:rsidRPr="00000000" w14:paraId="00000014">
      <w:pPr>
        <w:spacing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child makes an allegation against a member of staff, the procedure set out in the </w:t>
      </w:r>
      <w:r w:rsidDel="00000000" w:rsidR="00000000" w:rsidRPr="00000000">
        <w:rPr>
          <w:rFonts w:ascii="Trebuchet MS" w:cs="Trebuchet MS" w:eastAsia="Trebuchet MS" w:hAnsi="Trebuchet MS"/>
          <w:b w:val="1"/>
          <w:sz w:val="22"/>
          <w:szCs w:val="22"/>
          <w:rtl w:val="0"/>
        </w:rPr>
        <w:t xml:space="preserve">Safeguarding Children</w:t>
      </w:r>
      <w:r w:rsidDel="00000000" w:rsidR="00000000" w:rsidRPr="00000000">
        <w:rPr>
          <w:rFonts w:ascii="Trebuchet MS" w:cs="Trebuchet MS" w:eastAsia="Trebuchet MS" w:hAnsi="Trebuchet MS"/>
          <w:sz w:val="22"/>
          <w:szCs w:val="22"/>
          <w:rtl w:val="0"/>
        </w:rPr>
        <w:t xml:space="preserve"> policy will be followed.</w:t>
      </w:r>
      <w:r w:rsidDel="00000000" w:rsidR="00000000" w:rsidRPr="00000000">
        <w:rPr>
          <w:rFonts w:ascii="Trebuchet MS" w:cs="Trebuchet MS" w:eastAsia="Trebuchet MS" w:hAnsi="Trebuchet MS"/>
          <w:color w:val="0000ff"/>
          <w:sz w:val="22"/>
          <w:szCs w:val="22"/>
          <w:rtl w:val="0"/>
        </w:rPr>
        <w:t xml:space="preserve"> </w:t>
      </w:r>
      <w:r w:rsidDel="00000000" w:rsidR="00000000" w:rsidRPr="00000000">
        <w:rPr>
          <w:rtl w:val="0"/>
        </w:rPr>
      </w:r>
    </w:p>
    <w:p w:rsidR="00000000" w:rsidDel="00000000" w:rsidP="00000000" w:rsidRDefault="00000000" w:rsidRPr="00000000" w14:paraId="00000015">
      <w:pPr>
        <w:pStyle w:val="Heading4"/>
        <w:spacing w:after="120" w:before="240" w:lineRule="auto"/>
        <w:rPr>
          <w:u w:val="none"/>
        </w:rPr>
      </w:pPr>
      <w:r w:rsidDel="00000000" w:rsidR="00000000" w:rsidRPr="00000000">
        <w:rPr>
          <w:u w:val="none"/>
          <w:rtl w:val="0"/>
        </w:rPr>
        <w:t xml:space="preserve">Dealing with blood and body fluids</w:t>
      </w:r>
    </w:p>
    <w:p w:rsidR="00000000" w:rsidDel="00000000" w:rsidP="00000000" w:rsidRDefault="00000000" w:rsidRPr="00000000" w14:paraId="00000016">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Blood, vomit, urine and faeces will be cleaned up immediately and disposed of safely by double bagging the waste and removing it from the premises. When they are dealing with body fluids, staff will wear personal protective clothing (disposable plastic gloves and aprons) and will wash themselves thoroughly afterwards. Soiled children’s clothing will be bagged to go home – staff will not rinse it. Children will be kept away from the affected area until the incident has been dealt with fully.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s>
        <w:spacing w:after="0" w:before="12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Staff at </w:t>
      </w:r>
      <w:r w:rsidDel="00000000" w:rsidR="00000000" w:rsidRPr="00000000">
        <w:rPr>
          <w:rFonts w:ascii="Trebuchet MS" w:cs="Trebuchet MS" w:eastAsia="Trebuchet MS" w:hAnsi="Trebuchet MS"/>
          <w:sz w:val="22"/>
          <w:szCs w:val="22"/>
          <w:rtl w:val="0"/>
        </w:rPr>
        <w:t xml:space="preserve">Supreme Camps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will maintain high standards of personal hygiene, and will take all practicable steps to prevent and control the spread of infection.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6"/>
        <w:gridCol w:w="3660"/>
        <w:tblGridChange w:id="0">
          <w:tblGrid>
            <w:gridCol w:w="5356"/>
            <w:gridCol w:w="3660"/>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0">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This policy was adopted by: </w:t>
            </w:r>
            <w:r w:rsidDel="00000000" w:rsidR="00000000" w:rsidRPr="00000000">
              <w:rPr>
                <w:rFonts w:ascii="Trebuchet MS" w:cs="Trebuchet MS" w:eastAsia="Trebuchet MS" w:hAnsi="Trebuchet MS"/>
                <w:sz w:val="22"/>
                <w:szCs w:val="22"/>
                <w:rtl w:val="0"/>
              </w:rPr>
              <w:t xml:space="preserve">Supreme Camps</w:t>
            </w:r>
            <w:r w:rsidDel="00000000" w:rsidR="00000000" w:rsidRPr="00000000">
              <w:rPr>
                <w:rtl w:val="0"/>
              </w:rPr>
            </w:r>
          </w:p>
          <w:p w:rsidR="00000000" w:rsidDel="00000000" w:rsidP="00000000" w:rsidRDefault="00000000" w:rsidRPr="00000000" w14:paraId="00000021">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01/12/2022</w:t>
            </w:r>
          </w:p>
          <w:p w:rsidR="00000000" w:rsidDel="00000000" w:rsidP="00000000" w:rsidRDefault="00000000" w:rsidRPr="00000000" w14:paraId="00000024">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5">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Signed: James Fletcher</w:t>
            </w:r>
            <w:r w:rsidDel="00000000" w:rsidR="00000000" w:rsidRPr="00000000">
              <w:rPr>
                <w:rtl w:val="0"/>
              </w:rPr>
            </w:r>
          </w:p>
        </w:tc>
      </w:tr>
    </w:tbl>
    <w:p w:rsidR="00000000" w:rsidDel="00000000" w:rsidP="00000000" w:rsidRDefault="00000000" w:rsidRPr="00000000" w14:paraId="00000026">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7">
      <w:pPr>
        <w:rPr>
          <w:rFonts w:ascii="Trebuchet MS" w:cs="Trebuchet MS" w:eastAsia="Trebuchet MS" w:hAnsi="Trebuchet MS"/>
          <w:sz w:val="22"/>
          <w:szCs w:val="22"/>
        </w:rPr>
      </w:pPr>
      <w:bookmarkStart w:colFirst="0" w:colLast="0" w:name="_heading=h.gjdgxs" w:id="0"/>
      <w:bookmarkEnd w:id="0"/>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Special educational needs [3.67], Child protection [3.6]and Suitable people [3.9-3.13].</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Pr>
    <w:rPr>
      <w:rFonts w:ascii="Arial" w:cs="Arial" w:eastAsia="Arial" w:hAnsi="Arial"/>
      <w:b w:val="1"/>
    </w:rPr>
  </w:style>
  <w:style w:type="paragraph" w:styleId="Heading4">
    <w:name w:val="heading 4"/>
    <w:basedOn w:val="Normal"/>
    <w:next w:val="Normal"/>
    <w:pPr>
      <w:keepNext w:val="1"/>
    </w:pPr>
    <w:rPr>
      <w:rFonts w:ascii="Arial" w:cs="Arial" w:eastAsia="Arial" w:hAnsi="Arial"/>
      <w:b w:val="1"/>
      <w:u w:val="singl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6236D"/>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B6236D"/>
    <w:pPr>
      <w:keepNext w:val="1"/>
      <w:spacing w:after="120" w:before="120"/>
      <w:jc w:val="center"/>
      <w:outlineLvl w:val="0"/>
    </w:pPr>
    <w:rPr>
      <w:rFonts w:ascii="Arial" w:eastAsia="Times" w:hAnsi="Arial"/>
      <w:b w:val="1"/>
      <w:sz w:val="32"/>
      <w:szCs w:val="32"/>
      <w:u w:val="single"/>
      <w:lang w:eastAsia="en-GB"/>
    </w:rPr>
  </w:style>
  <w:style w:type="paragraph" w:styleId="Heading3">
    <w:name w:val="heading 3"/>
    <w:basedOn w:val="Normal"/>
    <w:next w:val="Normal"/>
    <w:link w:val="Heading3Char"/>
    <w:semiHidden w:val="1"/>
    <w:unhideWhenUsed w:val="1"/>
    <w:qFormat w:val="1"/>
    <w:rsid w:val="00B6236D"/>
    <w:pPr>
      <w:keepNext w:val="1"/>
      <w:outlineLvl w:val="2"/>
    </w:pPr>
    <w:rPr>
      <w:rFonts w:ascii="Arial" w:cs="Arial" w:hAnsi="Arial"/>
      <w:b w:val="1"/>
      <w:bCs w:val="1"/>
    </w:rPr>
  </w:style>
  <w:style w:type="paragraph" w:styleId="Heading4">
    <w:name w:val="heading 4"/>
    <w:basedOn w:val="Normal"/>
    <w:next w:val="Normal"/>
    <w:link w:val="Heading4Char"/>
    <w:semiHidden w:val="1"/>
    <w:unhideWhenUsed w:val="1"/>
    <w:qFormat w:val="1"/>
    <w:rsid w:val="00B6236D"/>
    <w:pPr>
      <w:keepNext w:val="1"/>
      <w:outlineLvl w:val="3"/>
    </w:pPr>
    <w:rPr>
      <w:rFonts w:ascii="Arial" w:cs="Arial" w:hAnsi="Arial"/>
      <w:b w:val="1"/>
      <w:bCs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B6236D"/>
    <w:rPr>
      <w:rFonts w:ascii="Arial" w:cs="Times New Roman" w:eastAsia="Times" w:hAnsi="Arial"/>
      <w:b w:val="1"/>
      <w:sz w:val="32"/>
      <w:szCs w:val="32"/>
      <w:u w:val="single"/>
      <w:lang w:eastAsia="en-GB"/>
    </w:rPr>
  </w:style>
  <w:style w:type="character" w:styleId="Heading3Char" w:customStyle="1">
    <w:name w:val="Heading 3 Char"/>
    <w:basedOn w:val="DefaultParagraphFont"/>
    <w:link w:val="Heading3"/>
    <w:semiHidden w:val="1"/>
    <w:rsid w:val="00B6236D"/>
    <w:rPr>
      <w:rFonts w:ascii="Arial" w:cs="Arial" w:eastAsia="Times New Roman" w:hAnsi="Arial"/>
      <w:b w:val="1"/>
      <w:bCs w:val="1"/>
      <w:sz w:val="24"/>
      <w:szCs w:val="24"/>
    </w:rPr>
  </w:style>
  <w:style w:type="character" w:styleId="Heading4Char" w:customStyle="1">
    <w:name w:val="Heading 4 Char"/>
    <w:basedOn w:val="DefaultParagraphFont"/>
    <w:link w:val="Heading4"/>
    <w:semiHidden w:val="1"/>
    <w:rsid w:val="00B6236D"/>
    <w:rPr>
      <w:rFonts w:ascii="Arial" w:cs="Arial" w:eastAsia="Times New Roman" w:hAnsi="Arial"/>
      <w:b w:val="1"/>
      <w:bCs w:val="1"/>
      <w:sz w:val="24"/>
      <w:szCs w:val="24"/>
      <w:u w:val="single"/>
    </w:rPr>
  </w:style>
  <w:style w:type="paragraph" w:styleId="Header">
    <w:name w:val="header"/>
    <w:basedOn w:val="Normal"/>
    <w:link w:val="HeaderChar"/>
    <w:semiHidden w:val="1"/>
    <w:unhideWhenUsed w:val="1"/>
    <w:rsid w:val="00B6236D"/>
    <w:pPr>
      <w:tabs>
        <w:tab w:val="center" w:pos="4153"/>
        <w:tab w:val="right" w:pos="8306"/>
      </w:tabs>
      <w:spacing w:after="120"/>
    </w:pPr>
    <w:rPr>
      <w:rFonts w:ascii="Arial" w:eastAsia="Times" w:hAnsi="Arial"/>
      <w:sz w:val="22"/>
      <w:szCs w:val="22"/>
      <w:lang w:eastAsia="en-GB"/>
    </w:rPr>
  </w:style>
  <w:style w:type="character" w:styleId="HeaderChar" w:customStyle="1">
    <w:name w:val="Header Char"/>
    <w:basedOn w:val="DefaultParagraphFont"/>
    <w:link w:val="Header"/>
    <w:semiHidden w:val="1"/>
    <w:rsid w:val="00B6236D"/>
    <w:rPr>
      <w:rFonts w:ascii="Arial" w:cs="Times New Roman" w:eastAsia="Times" w:hAnsi="Arial"/>
      <w:lang w:eastAsia="en-GB"/>
    </w:rPr>
  </w:style>
  <w:style w:type="paragraph" w:styleId="BodyTextIndent">
    <w:name w:val="Body Text Indent"/>
    <w:basedOn w:val="Normal"/>
    <w:link w:val="BodyTextIndentChar"/>
    <w:semiHidden w:val="1"/>
    <w:unhideWhenUsed w:val="1"/>
    <w:rsid w:val="00B6236D"/>
    <w:pPr>
      <w:spacing w:after="120"/>
      <w:ind w:left="420"/>
    </w:pPr>
    <w:rPr>
      <w:rFonts w:ascii="Arial" w:hAnsi="Arial"/>
      <w:color w:val="800080"/>
      <w:sz w:val="28"/>
      <w:szCs w:val="22"/>
    </w:rPr>
  </w:style>
  <w:style w:type="character" w:styleId="BodyTextIndentChar" w:customStyle="1">
    <w:name w:val="Body Text Indent Char"/>
    <w:basedOn w:val="DefaultParagraphFont"/>
    <w:link w:val="BodyTextIndent"/>
    <w:semiHidden w:val="1"/>
    <w:rsid w:val="00B6236D"/>
    <w:rPr>
      <w:rFonts w:ascii="Arial" w:cs="Times New Roman" w:eastAsia="Times New Roman" w:hAnsi="Arial"/>
      <w:color w:val="800080"/>
      <w:sz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ekSltGKd3JDH7swUVmotpCgqrg==">AMUW2mUSa5MLlIFjhyH1hfbDmrMPK5b2Jd7Gn+41+zKoRPSbH+eSe329A51MfS8kSnVfQpMLtlkOTnQRGdlV3pP2jJtnmCbQyPy6mBuhqZ06pcnOwRyf+brERv4S6+ytMvrHGy6rLT5V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2017-04-01T22:33:00Z</dcterms:created>
  <dc:creator>catherine Wrench</dc:creator>
</cp:coreProperties>
</file>