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Supreme Camps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Aggressive Behaviour Policy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Supreme Camps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does not tolerate from any person, whether a parent, carer or visitor: bullying; aggressive, confrontational or threatening behaviour; or behaviour intended to result in conflict. Our Club is a place of safety and security for the children who attend and for the staff who work here. </w:t>
      </w:r>
    </w:p>
    <w:p w:rsidR="00000000" w:rsidDel="00000000" w:rsidP="00000000" w:rsidRDefault="00000000" w:rsidRPr="00000000" w14:paraId="00000005">
      <w:pPr>
        <w:spacing w:after="120" w:befor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Unacceptable behaviour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Unacceptable behaviour includes, but is not limited to, the following: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40" w:lineRule="auto"/>
        <w:ind w:left="357" w:hanging="357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Shouting at members of staff, whether in person or over the telephone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40" w:lineRule="auto"/>
        <w:ind w:left="357" w:hanging="357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Physically intimidating a member of staff, eg standing too close or blocking their exit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40" w:lineRule="auto"/>
        <w:ind w:left="357" w:hanging="357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Using aggressive or abusive hand gestures, eg shaking a fist towards another person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40" w:lineRule="auto"/>
        <w:ind w:left="357" w:hanging="357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Any other threatening behaviour, both physical and verbal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40" w:lineRule="auto"/>
        <w:ind w:left="357" w:hanging="357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Swearing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40" w:lineRule="auto"/>
        <w:ind w:left="357" w:hanging="357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Physical violence: pushing, hitting, slapping, punching or kicking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40" w:lineRule="auto"/>
        <w:ind w:left="357" w:hanging="357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Spitting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40" w:lineRule="auto"/>
        <w:ind w:left="357" w:hanging="357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Racist or sexist or otherwise abusive comments.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Supreme Camps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 do not tolerate such behaviour whether it is directed at the staff or at any of the children in our care.</w:t>
      </w:r>
    </w:p>
    <w:p w:rsidR="00000000" w:rsidDel="00000000" w:rsidP="00000000" w:rsidRDefault="00000000" w:rsidRPr="00000000" w14:paraId="00000010">
      <w:pPr>
        <w:spacing w:after="12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Procedure</w:t>
      </w:r>
    </w:p>
    <w:p w:rsidR="00000000" w:rsidDel="00000000" w:rsidP="00000000" w:rsidRDefault="00000000" w:rsidRPr="00000000" w14:paraId="00000011">
      <w:pPr>
        <w:spacing w:after="120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If a parent, carer or member of the public behaves in an unacceptable way towards a member of staff or a child attending the Club, we will take the following steps: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40" w:lineRule="auto"/>
        <w:ind w:left="357" w:hanging="357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In order to ensure the safety of the children and to limit possible distress, we will remove them from the vicinity of the incident.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40" w:lineRule="auto"/>
        <w:ind w:left="357" w:hanging="357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The manager or senior member of staff will seek to resolve the situation through calm discussion.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40" w:lineRule="auto"/>
        <w:ind w:left="357" w:hanging="357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If the individual wishes to make a complaint we will encourage them to follow the Club’s Complaints procedure, or to complain directly to Ofsted if they so choose.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40" w:lineRule="auto"/>
        <w:ind w:left="357" w:hanging="357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If the individual continues to behave in an aggressive and intimidating manner, we will insist that they calm down or leave the premises immediately.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40" w:lineRule="auto"/>
        <w:ind w:left="357" w:hanging="357"/>
        <w:rPr>
          <w:rFonts w:ascii="Trebuchet MS" w:cs="Trebuchet MS" w:eastAsia="Trebuchet MS" w:hAnsi="Trebuchet M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If the individual refuses to calm down or leave the premises, the manager will contact the police without delay.</w:t>
      </w:r>
    </w:p>
    <w:p w:rsidR="00000000" w:rsidDel="00000000" w:rsidP="00000000" w:rsidRDefault="00000000" w:rsidRPr="00000000" w14:paraId="00000017">
      <w:pPr>
        <w:spacing w:after="120" w:before="120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When the immediate incident has been resolved, the manager and staff will reflect on the incident, and decide whether it is appropriate to ban the individual from the premises for a period of time. The decision will take into account both the seriousness of the incident and whether the individual has behaved aggressively before. </w:t>
      </w:r>
    </w:p>
    <w:p w:rsidR="00000000" w:rsidDel="00000000" w:rsidP="00000000" w:rsidRDefault="00000000" w:rsidRPr="00000000" w14:paraId="00000018">
      <w:pPr>
        <w:spacing w:after="120" w:before="120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If we decide that a ban is appropriate, we will write to the individual concerned to inform them of the reasons for the ban and its duration.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Related policies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 also: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Equalities policy, Complaints policy, Safeguarding policy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56"/>
        <w:gridCol w:w="4139"/>
        <w:tblGridChange w:id="0">
          <w:tblGrid>
            <w:gridCol w:w="6056"/>
            <w:gridCol w:w="4139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rebuchet MS" w:cs="Trebuchet MS" w:eastAsia="Trebuchet MS" w:hAnsi="Trebuchet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This policy was adopted by: Supreme Camps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Date: 01/12/2021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rebuchet MS" w:cs="Trebuchet MS" w:eastAsia="Trebuchet MS" w:hAnsi="Trebuchet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To be reviewed: 01/12/2022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rebuchet MS" w:cs="Trebuchet MS" w:eastAsia="Trebuchet MS" w:hAnsi="Trebuchet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Signed: James Fletcher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Written in accordance with the </w:t>
      </w:r>
      <w:r w:rsidDel="00000000" w:rsidR="00000000" w:rsidRPr="00000000">
        <w:rPr>
          <w:rFonts w:ascii="Trebuchet MS" w:cs="Trebuchet MS" w:eastAsia="Trebuchet MS" w:hAnsi="Trebuchet MS"/>
          <w:i w:val="1"/>
          <w:sz w:val="20"/>
          <w:szCs w:val="20"/>
          <w:rtl w:val="0"/>
        </w:rPr>
        <w:t xml:space="preserve">Statutory Framework for the Early Years Foundation Stage (2017): Safeguarding and Welfare requirements: Introduction [3.2]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and</w:t>
      </w:r>
      <w:r w:rsidDel="00000000" w:rsidR="00000000" w:rsidRPr="00000000">
        <w:rPr>
          <w:rFonts w:ascii="Trebuchet MS" w:cs="Trebuchet MS" w:eastAsia="Trebuchet MS" w:hAnsi="Trebuchet MS"/>
          <w:i w:val="1"/>
          <w:sz w:val="20"/>
          <w:szCs w:val="20"/>
          <w:rtl w:val="0"/>
        </w:rPr>
        <w:t xml:space="preserve"> Child protection [3.7].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253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CD253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Bbody" w:customStyle="1">
    <w:name w:val="HB body"/>
    <w:link w:val="HBbodyChar"/>
    <w:rsid w:val="00CD2530"/>
    <w:pPr>
      <w:spacing w:after="120" w:before="120" w:line="260" w:lineRule="atLeast"/>
    </w:pPr>
    <w:rPr>
      <w:rFonts w:ascii="Trebuchet MS" w:cs="Arial" w:eastAsia="Times New Roman" w:hAnsi="Trebuchet MS"/>
      <w:bCs w:val="1"/>
      <w:szCs w:val="20"/>
    </w:rPr>
  </w:style>
  <w:style w:type="character" w:styleId="HBbodyChar" w:customStyle="1">
    <w:name w:val="HB body Char"/>
    <w:link w:val="HBbody"/>
    <w:rsid w:val="00CD2530"/>
    <w:rPr>
      <w:rFonts w:ascii="Trebuchet MS" w:cs="Arial" w:eastAsia="Times New Roman" w:hAnsi="Trebuchet MS"/>
      <w:bCs w:val="1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+LRUScHyBTQYSObIZqPh2j1Pg==">AMUW2mWwU5lhX1Weyv666uDvZRUBRzFSkXiMNbQIScfe9Zwhxt98cFWV2jq9O0T3nHe5plYiRpNwcnofP4IF0PRRDAGlJ96+6yXvV4MFzYgcc0M8oRAgJh35lg5Td5A7sps9iBq5aVDs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2017-03-29T11:21:00Z</dcterms:created>
  <dc:creator>catherine Wrench</dc:creator>
</cp:coreProperties>
</file>